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06" w:rsidRPr="00525E06" w:rsidRDefault="00525E06" w:rsidP="00525E06">
      <w:pPr>
        <w:tabs>
          <w:tab w:val="num" w:pos="360"/>
        </w:tabs>
        <w:spacing w:after="0" w:line="240" w:lineRule="auto"/>
        <w:ind w:left="360" w:right="5112" w:hanging="360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p w:rsidR="009E2F5D" w:rsidRPr="001C783F" w:rsidRDefault="00DD32CE" w:rsidP="009E2F5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PRIJEDLOG</w:t>
      </w:r>
    </w:p>
    <w:p w:rsidR="009E2F5D" w:rsidRPr="001C783F" w:rsidRDefault="009E2F5D" w:rsidP="00A31A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1A82" w:rsidRPr="001C783F" w:rsidRDefault="00A31A82" w:rsidP="00A31A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83F">
        <w:rPr>
          <w:rFonts w:ascii="Times New Roman" w:hAnsi="Times New Roman"/>
          <w:sz w:val="24"/>
          <w:szCs w:val="24"/>
        </w:rPr>
        <w:t xml:space="preserve">Na temelju članka </w:t>
      </w:r>
      <w:r w:rsidR="00D6742F">
        <w:rPr>
          <w:rFonts w:ascii="Times New Roman" w:hAnsi="Times New Roman"/>
          <w:sz w:val="24"/>
          <w:szCs w:val="24"/>
        </w:rPr>
        <w:t>41</w:t>
      </w:r>
      <w:r w:rsidRPr="001C783F">
        <w:rPr>
          <w:rFonts w:ascii="Times New Roman" w:hAnsi="Times New Roman"/>
          <w:sz w:val="24"/>
          <w:szCs w:val="24"/>
        </w:rPr>
        <w:t xml:space="preserve">. točke 2., članka </w:t>
      </w:r>
      <w:r w:rsidR="00690309">
        <w:rPr>
          <w:rFonts w:ascii="Times New Roman" w:hAnsi="Times New Roman"/>
          <w:sz w:val="24"/>
          <w:szCs w:val="24"/>
        </w:rPr>
        <w:t>77</w:t>
      </w:r>
      <w:r w:rsidRPr="001C783F">
        <w:rPr>
          <w:rFonts w:ascii="Times New Roman" w:hAnsi="Times New Roman"/>
          <w:sz w:val="24"/>
          <w:szCs w:val="24"/>
        </w:rPr>
        <w:t xml:space="preserve">. stavka </w:t>
      </w:r>
      <w:r w:rsidR="00D6742F">
        <w:rPr>
          <w:rFonts w:ascii="Times New Roman" w:hAnsi="Times New Roman"/>
          <w:sz w:val="24"/>
          <w:szCs w:val="24"/>
        </w:rPr>
        <w:t>4. i članka 96.</w:t>
      </w:r>
      <w:r w:rsidRPr="001C783F">
        <w:rPr>
          <w:rFonts w:ascii="Times New Roman" w:hAnsi="Times New Roman"/>
          <w:sz w:val="24"/>
          <w:szCs w:val="24"/>
        </w:rPr>
        <w:t xml:space="preserve"> stavka </w:t>
      </w:r>
      <w:r w:rsidR="00D6742F">
        <w:rPr>
          <w:rFonts w:ascii="Times New Roman" w:hAnsi="Times New Roman"/>
          <w:sz w:val="24"/>
          <w:szCs w:val="24"/>
        </w:rPr>
        <w:t>4</w:t>
      </w:r>
      <w:r w:rsidRPr="001C783F">
        <w:rPr>
          <w:rFonts w:ascii="Times New Roman" w:hAnsi="Times New Roman"/>
          <w:sz w:val="24"/>
          <w:szCs w:val="24"/>
        </w:rPr>
        <w:t xml:space="preserve">. Statuta Grada Zagreba (Službeni glasnik Grada Zagreba </w:t>
      </w:r>
      <w:r w:rsidR="00D6742F">
        <w:rPr>
          <w:rFonts w:ascii="Times New Roman" w:hAnsi="Times New Roman"/>
          <w:sz w:val="24"/>
          <w:szCs w:val="24"/>
        </w:rPr>
        <w:t>23/16</w:t>
      </w:r>
      <w:r w:rsidRPr="001C783F">
        <w:rPr>
          <w:rFonts w:ascii="Times New Roman" w:hAnsi="Times New Roman"/>
          <w:sz w:val="24"/>
          <w:szCs w:val="24"/>
        </w:rPr>
        <w:t>), Gradska skupština Grada Zagreba, na __ sjednici, __________ 201</w:t>
      </w:r>
      <w:r w:rsidR="00D6742F">
        <w:rPr>
          <w:rFonts w:ascii="Times New Roman" w:hAnsi="Times New Roman"/>
          <w:sz w:val="24"/>
          <w:szCs w:val="24"/>
        </w:rPr>
        <w:t>7</w:t>
      </w:r>
      <w:r w:rsidRPr="001C783F">
        <w:rPr>
          <w:rFonts w:ascii="Times New Roman" w:hAnsi="Times New Roman"/>
          <w:sz w:val="24"/>
          <w:szCs w:val="24"/>
        </w:rPr>
        <w:t>., donijela je</w:t>
      </w:r>
    </w:p>
    <w:p w:rsidR="00A31A82" w:rsidRPr="001C783F" w:rsidRDefault="00A31A82" w:rsidP="00A31A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1A82" w:rsidRPr="001C783F" w:rsidRDefault="00A31A82" w:rsidP="00A31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>ODLUKU</w:t>
      </w:r>
    </w:p>
    <w:p w:rsidR="00D6742F" w:rsidRDefault="00A31A82" w:rsidP="00A31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 xml:space="preserve">o </w:t>
      </w:r>
      <w:r w:rsidR="00627659">
        <w:rPr>
          <w:rFonts w:ascii="Times New Roman" w:hAnsi="Times New Roman"/>
          <w:b/>
          <w:sz w:val="24"/>
          <w:szCs w:val="24"/>
        </w:rPr>
        <w:t xml:space="preserve">izmjenama i </w:t>
      </w:r>
      <w:r w:rsidR="00D6742F">
        <w:rPr>
          <w:rFonts w:ascii="Times New Roman" w:hAnsi="Times New Roman"/>
          <w:b/>
          <w:sz w:val="24"/>
          <w:szCs w:val="24"/>
        </w:rPr>
        <w:t>dopunama</w:t>
      </w:r>
      <w:r w:rsidRPr="001C783F">
        <w:rPr>
          <w:rFonts w:ascii="Times New Roman" w:hAnsi="Times New Roman"/>
          <w:b/>
          <w:sz w:val="24"/>
          <w:szCs w:val="24"/>
        </w:rPr>
        <w:t xml:space="preserve"> Odluke o </w:t>
      </w:r>
      <w:r w:rsidR="00D6742F">
        <w:rPr>
          <w:rFonts w:ascii="Times New Roman" w:hAnsi="Times New Roman"/>
          <w:b/>
          <w:sz w:val="24"/>
          <w:szCs w:val="24"/>
        </w:rPr>
        <w:t>izborima članova</w:t>
      </w:r>
      <w:r w:rsidRPr="001C783F">
        <w:rPr>
          <w:rFonts w:ascii="Times New Roman" w:hAnsi="Times New Roman"/>
          <w:b/>
          <w:sz w:val="24"/>
          <w:szCs w:val="24"/>
        </w:rPr>
        <w:t xml:space="preserve"> </w:t>
      </w:r>
      <w:r w:rsidR="00D6742F">
        <w:rPr>
          <w:rFonts w:ascii="Times New Roman" w:hAnsi="Times New Roman"/>
          <w:b/>
          <w:sz w:val="24"/>
          <w:szCs w:val="24"/>
        </w:rPr>
        <w:t>vijeća gradskih četvrti</w:t>
      </w:r>
    </w:p>
    <w:p w:rsidR="00A31A82" w:rsidRPr="001C783F" w:rsidRDefault="00A31A82" w:rsidP="00A31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 xml:space="preserve">i </w:t>
      </w:r>
      <w:r w:rsidR="00D6742F">
        <w:rPr>
          <w:rFonts w:ascii="Times New Roman" w:hAnsi="Times New Roman"/>
          <w:b/>
          <w:sz w:val="24"/>
          <w:szCs w:val="24"/>
        </w:rPr>
        <w:t xml:space="preserve">članova </w:t>
      </w:r>
      <w:r w:rsidRPr="001C783F">
        <w:rPr>
          <w:rFonts w:ascii="Times New Roman" w:hAnsi="Times New Roman"/>
          <w:b/>
          <w:sz w:val="24"/>
          <w:szCs w:val="24"/>
        </w:rPr>
        <w:t>vijeća mjesnih odbora</w:t>
      </w:r>
    </w:p>
    <w:p w:rsidR="00A31A82" w:rsidRPr="001C783F" w:rsidRDefault="00A31A82" w:rsidP="00A31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1A82" w:rsidRPr="001C783F" w:rsidRDefault="00A31A82" w:rsidP="00A31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>Članak 1.</w:t>
      </w:r>
    </w:p>
    <w:p w:rsidR="00A31A82" w:rsidRPr="001C783F" w:rsidRDefault="00A31A82" w:rsidP="00A31A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1A82" w:rsidRDefault="00A31A82" w:rsidP="00A31A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783F">
        <w:rPr>
          <w:rFonts w:ascii="Times New Roman" w:hAnsi="Times New Roman"/>
          <w:sz w:val="24"/>
          <w:szCs w:val="24"/>
        </w:rPr>
        <w:t xml:space="preserve">U Odluci o </w:t>
      </w:r>
      <w:r w:rsidR="00D6742F">
        <w:rPr>
          <w:rFonts w:ascii="Times New Roman" w:hAnsi="Times New Roman"/>
          <w:sz w:val="24"/>
          <w:szCs w:val="24"/>
        </w:rPr>
        <w:t>izborima članova</w:t>
      </w:r>
      <w:r w:rsidRPr="001C783F">
        <w:rPr>
          <w:rFonts w:ascii="Times New Roman" w:hAnsi="Times New Roman"/>
          <w:sz w:val="24"/>
          <w:szCs w:val="24"/>
        </w:rPr>
        <w:t xml:space="preserve"> vijeća gradskih četvrti i</w:t>
      </w:r>
      <w:r w:rsidR="00D6742F">
        <w:rPr>
          <w:rFonts w:ascii="Times New Roman" w:hAnsi="Times New Roman"/>
          <w:sz w:val="24"/>
          <w:szCs w:val="24"/>
        </w:rPr>
        <w:t xml:space="preserve"> članova</w:t>
      </w:r>
      <w:r w:rsidRPr="001C783F">
        <w:rPr>
          <w:rFonts w:ascii="Times New Roman" w:hAnsi="Times New Roman"/>
          <w:sz w:val="24"/>
          <w:szCs w:val="24"/>
        </w:rPr>
        <w:t xml:space="preserve"> vijeća mjesnih odbora (Službeni glasnik Grada Zagreba </w:t>
      </w:r>
      <w:r w:rsidR="00D6742F">
        <w:rPr>
          <w:rFonts w:ascii="Times New Roman" w:hAnsi="Times New Roman"/>
          <w:sz w:val="24"/>
          <w:szCs w:val="24"/>
        </w:rPr>
        <w:t>4/13</w:t>
      </w:r>
      <w:r w:rsidRPr="001C783F">
        <w:rPr>
          <w:rFonts w:ascii="Times New Roman" w:hAnsi="Times New Roman"/>
          <w:sz w:val="24"/>
          <w:szCs w:val="24"/>
        </w:rPr>
        <w:t>)</w:t>
      </w:r>
      <w:r w:rsidR="00D6742F">
        <w:rPr>
          <w:rFonts w:ascii="Times New Roman" w:hAnsi="Times New Roman"/>
          <w:sz w:val="24"/>
          <w:szCs w:val="24"/>
        </w:rPr>
        <w:t xml:space="preserve"> u član</w:t>
      </w:r>
      <w:r w:rsidRPr="001C783F">
        <w:rPr>
          <w:rFonts w:ascii="Times New Roman" w:hAnsi="Times New Roman"/>
          <w:sz w:val="24"/>
          <w:szCs w:val="24"/>
        </w:rPr>
        <w:t>k</w:t>
      </w:r>
      <w:r w:rsidR="00D6742F">
        <w:rPr>
          <w:rFonts w:ascii="Times New Roman" w:hAnsi="Times New Roman"/>
          <w:sz w:val="24"/>
          <w:szCs w:val="24"/>
        </w:rPr>
        <w:t>u</w:t>
      </w:r>
      <w:r w:rsidRPr="001C783F">
        <w:rPr>
          <w:rFonts w:ascii="Times New Roman" w:hAnsi="Times New Roman"/>
          <w:sz w:val="24"/>
          <w:szCs w:val="24"/>
        </w:rPr>
        <w:t xml:space="preserve"> </w:t>
      </w:r>
      <w:r w:rsidR="00D6742F">
        <w:rPr>
          <w:rFonts w:ascii="Times New Roman" w:hAnsi="Times New Roman"/>
          <w:sz w:val="24"/>
          <w:szCs w:val="24"/>
        </w:rPr>
        <w:t>16</w:t>
      </w:r>
      <w:r w:rsidRPr="001C783F">
        <w:rPr>
          <w:rFonts w:ascii="Times New Roman" w:hAnsi="Times New Roman"/>
          <w:sz w:val="24"/>
          <w:szCs w:val="24"/>
        </w:rPr>
        <w:t>.</w:t>
      </w:r>
      <w:r w:rsidR="00D6742F">
        <w:rPr>
          <w:rFonts w:ascii="Times New Roman" w:hAnsi="Times New Roman"/>
          <w:sz w:val="24"/>
          <w:szCs w:val="24"/>
        </w:rPr>
        <w:t xml:space="preserve"> ispred stavka 1. dodaje se oznaka: „(1)“.</w:t>
      </w:r>
    </w:p>
    <w:p w:rsidR="00D6742F" w:rsidRDefault="00D6742F" w:rsidP="003237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Iza stavka 1. dodaje se stavak 2. koji glasi:</w:t>
      </w:r>
    </w:p>
    <w:p w:rsidR="00323778" w:rsidRPr="00DD32CE" w:rsidRDefault="00D6742F" w:rsidP="00323778">
      <w:pPr>
        <w:pStyle w:val="box453085"/>
        <w:spacing w:before="0" w:beforeAutospacing="0" w:after="0" w:afterAutospacing="0"/>
        <w:ind w:firstLine="408"/>
        <w:jc w:val="both"/>
        <w:textAlignment w:val="baseline"/>
      </w:pPr>
      <w:r w:rsidRPr="00323778">
        <w:t xml:space="preserve">„(2) </w:t>
      </w:r>
      <w:r w:rsidR="00323778" w:rsidRPr="00323778">
        <w:rPr>
          <w:color w:val="231F20"/>
        </w:rPr>
        <w:t xml:space="preserve">Birači i političke stranke ne smiju za člana </w:t>
      </w:r>
      <w:r w:rsidR="000E638D">
        <w:rPr>
          <w:color w:val="231F20"/>
        </w:rPr>
        <w:t>vijeća</w:t>
      </w:r>
      <w:r w:rsidR="00323778" w:rsidRPr="00323778">
        <w:rPr>
          <w:color w:val="231F20"/>
        </w:rPr>
        <w:t xml:space="preserve"> kandidirati osobe koje su pravomoćnom sudskom odlukom osuđene (uključujući tu i uvjetnu osudu) na kaznu zatvora u </w:t>
      </w:r>
      <w:r w:rsidR="00323778" w:rsidRPr="00DD32CE">
        <w:t xml:space="preserve">trajanju </w:t>
      </w:r>
      <w:r w:rsidR="00DD32CE" w:rsidRPr="00DD32CE">
        <w:t>od najmanje šest mjeseci za kaznena djela iz članka 13. stavka 2. Zakona o lokalnim izborima.</w:t>
      </w:r>
      <w:r w:rsidR="00DD32CE">
        <w:t>“</w:t>
      </w:r>
    </w:p>
    <w:p w:rsidR="00D6742F" w:rsidRPr="001C783F" w:rsidRDefault="00D6742F" w:rsidP="00A31A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1A82" w:rsidRDefault="00A31A82" w:rsidP="00A31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>Članak 2.</w:t>
      </w:r>
    </w:p>
    <w:p w:rsidR="00323778" w:rsidRDefault="00323778" w:rsidP="00323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778" w:rsidRDefault="00323778" w:rsidP="006276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20. stavku 1. iza riječi: „povjerenstva“ dodaju</w:t>
      </w:r>
      <w:r w:rsidR="009F194F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riječi: „i potvrda o podacima iz kaznene ev</w:t>
      </w:r>
      <w:r w:rsidR="00DD32CE">
        <w:rPr>
          <w:rFonts w:ascii="Times New Roman" w:hAnsi="Times New Roman"/>
          <w:sz w:val="24"/>
          <w:szCs w:val="24"/>
        </w:rPr>
        <w:t>idencije Ministarstva pravosuđa</w:t>
      </w:r>
      <w:r w:rsidR="00B11820">
        <w:rPr>
          <w:rFonts w:ascii="Times New Roman" w:hAnsi="Times New Roman"/>
          <w:sz w:val="24"/>
          <w:szCs w:val="24"/>
        </w:rPr>
        <w:t>, sukladno članku 13. stavku 2. Zakona o lokalnim izborima</w:t>
      </w:r>
      <w:r>
        <w:rPr>
          <w:rFonts w:ascii="Times New Roman" w:hAnsi="Times New Roman"/>
          <w:sz w:val="24"/>
          <w:szCs w:val="24"/>
        </w:rPr>
        <w:t>“</w:t>
      </w:r>
    </w:p>
    <w:p w:rsidR="00323778" w:rsidRDefault="00323778" w:rsidP="00323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778" w:rsidRDefault="00323778" w:rsidP="00323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</w:t>
      </w:r>
      <w:r w:rsidRPr="001C783F">
        <w:rPr>
          <w:rFonts w:ascii="Times New Roman" w:hAnsi="Times New Roman"/>
          <w:b/>
          <w:sz w:val="24"/>
          <w:szCs w:val="24"/>
        </w:rPr>
        <w:t>.</w:t>
      </w:r>
    </w:p>
    <w:p w:rsidR="001D6422" w:rsidRDefault="001D6422" w:rsidP="00323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22" w:rsidRDefault="001D6422" w:rsidP="001D64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26. mijenja se i glasi:</w:t>
      </w:r>
    </w:p>
    <w:p w:rsidR="001D6422" w:rsidRDefault="001D6422" w:rsidP="001D642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1D6422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Članak 26.</w:t>
      </w:r>
    </w:p>
    <w:p w:rsidR="001D6422" w:rsidRPr="001D6422" w:rsidRDefault="001D6422" w:rsidP="001D642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  <w:r w:rsidRPr="001D6422">
        <w:rPr>
          <w:rFonts w:ascii="Times New Roman" w:hAnsi="Times New Roman"/>
          <w:sz w:val="24"/>
          <w:szCs w:val="24"/>
        </w:rPr>
        <w:t>Izborno povjerenstvo će u roku od 48 sati od isteka roka za kandidiranje objaviti:</w:t>
      </w:r>
    </w:p>
    <w:p w:rsidR="001D6422" w:rsidRPr="001D6422" w:rsidRDefault="001D6422" w:rsidP="001D64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6422">
        <w:rPr>
          <w:rFonts w:ascii="Times New Roman" w:hAnsi="Times New Roman"/>
          <w:sz w:val="24"/>
          <w:szCs w:val="24"/>
        </w:rPr>
        <w:t>- sve pravovaljano predložene liste za pojedinu gradsku četvrt i zbirnu listu za gradsku četvrt u sjedištu gradske četvrti</w:t>
      </w:r>
      <w:r>
        <w:rPr>
          <w:rFonts w:ascii="Times New Roman" w:hAnsi="Times New Roman"/>
          <w:sz w:val="24"/>
          <w:szCs w:val="24"/>
        </w:rPr>
        <w:t xml:space="preserve"> i</w:t>
      </w:r>
      <w:r w:rsidRPr="001D6422">
        <w:rPr>
          <w:rFonts w:ascii="Times New Roman" w:hAnsi="Times New Roman"/>
          <w:sz w:val="24"/>
          <w:szCs w:val="24"/>
        </w:rPr>
        <w:t xml:space="preserve"> na internetskoj stranici Izbornog povjerenstva, odnosno Grada Zagreba,</w:t>
      </w:r>
    </w:p>
    <w:p w:rsidR="001D6422" w:rsidRPr="001D6422" w:rsidRDefault="001D6422" w:rsidP="001D64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6422">
        <w:rPr>
          <w:rFonts w:ascii="Times New Roman" w:hAnsi="Times New Roman"/>
          <w:sz w:val="24"/>
          <w:szCs w:val="24"/>
        </w:rPr>
        <w:t>- sve pravovaljano predložene liste za pojedini mjesni odbor i zbirnu listu za svaki mjesni odbor u sjedištu mjesnog odbora</w:t>
      </w:r>
      <w:r>
        <w:rPr>
          <w:rFonts w:ascii="Times New Roman" w:hAnsi="Times New Roman"/>
          <w:sz w:val="24"/>
          <w:szCs w:val="24"/>
        </w:rPr>
        <w:t xml:space="preserve"> i</w:t>
      </w:r>
      <w:r w:rsidRPr="001D6422">
        <w:rPr>
          <w:rFonts w:ascii="Times New Roman" w:hAnsi="Times New Roman"/>
          <w:sz w:val="24"/>
          <w:szCs w:val="24"/>
        </w:rPr>
        <w:t xml:space="preserve"> na internetskoj stranici Izbornog povjerenstva, odnosno Grada Zagreba.</w:t>
      </w:r>
      <w:r>
        <w:rPr>
          <w:rFonts w:ascii="Times New Roman" w:hAnsi="Times New Roman"/>
          <w:sz w:val="24"/>
          <w:szCs w:val="24"/>
        </w:rPr>
        <w:t>“</w:t>
      </w:r>
    </w:p>
    <w:p w:rsidR="00A31A82" w:rsidRDefault="00A31A82" w:rsidP="001D642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D6422" w:rsidRPr="001D6422" w:rsidRDefault="001D6422" w:rsidP="001D642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4.</w:t>
      </w:r>
    </w:p>
    <w:p w:rsidR="001D6422" w:rsidRPr="001D6422" w:rsidRDefault="001D6422" w:rsidP="001D642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31A82" w:rsidRPr="001C783F" w:rsidRDefault="00A31A82" w:rsidP="001D64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6422">
        <w:rPr>
          <w:rFonts w:ascii="Times New Roman" w:hAnsi="Times New Roman"/>
          <w:sz w:val="24"/>
          <w:szCs w:val="24"/>
        </w:rPr>
        <w:t>Ova odluka</w:t>
      </w:r>
      <w:r w:rsidR="00323778" w:rsidRPr="001D6422">
        <w:rPr>
          <w:rFonts w:ascii="Times New Roman" w:hAnsi="Times New Roman"/>
          <w:sz w:val="24"/>
          <w:szCs w:val="24"/>
        </w:rPr>
        <w:t xml:space="preserve"> stupa na snagu osmog</w:t>
      </w:r>
      <w:r w:rsidR="009F194F" w:rsidRPr="001D6422">
        <w:rPr>
          <w:rFonts w:ascii="Times New Roman" w:hAnsi="Times New Roman"/>
          <w:sz w:val="24"/>
          <w:szCs w:val="24"/>
        </w:rPr>
        <w:t>a</w:t>
      </w:r>
      <w:r w:rsidR="00323778" w:rsidRPr="001D6422">
        <w:rPr>
          <w:rFonts w:ascii="Times New Roman" w:hAnsi="Times New Roman"/>
          <w:sz w:val="24"/>
          <w:szCs w:val="24"/>
        </w:rPr>
        <w:t xml:space="preserve"> dana</w:t>
      </w:r>
      <w:r w:rsidRPr="001D6422">
        <w:rPr>
          <w:rFonts w:ascii="Times New Roman" w:hAnsi="Times New Roman"/>
          <w:sz w:val="24"/>
          <w:szCs w:val="24"/>
        </w:rPr>
        <w:t xml:space="preserve"> </w:t>
      </w:r>
      <w:r w:rsidR="00323778" w:rsidRPr="001D6422">
        <w:rPr>
          <w:rFonts w:ascii="Times New Roman" w:hAnsi="Times New Roman"/>
          <w:sz w:val="24"/>
          <w:szCs w:val="24"/>
        </w:rPr>
        <w:t>od dana objave</w:t>
      </w:r>
      <w:r w:rsidRPr="001D6422">
        <w:rPr>
          <w:rFonts w:ascii="Times New Roman" w:hAnsi="Times New Roman"/>
          <w:sz w:val="24"/>
          <w:szCs w:val="24"/>
        </w:rPr>
        <w:t xml:space="preserve"> u Službenom glasniku Grada</w:t>
      </w:r>
      <w:r w:rsidRPr="001C783F">
        <w:rPr>
          <w:rFonts w:ascii="Times New Roman" w:hAnsi="Times New Roman"/>
          <w:sz w:val="24"/>
          <w:szCs w:val="24"/>
        </w:rPr>
        <w:t xml:space="preserve"> Zagreba.</w:t>
      </w:r>
    </w:p>
    <w:p w:rsidR="00A31A82" w:rsidRPr="001C783F" w:rsidRDefault="00A31A82" w:rsidP="00A31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1A82" w:rsidRPr="001C783F" w:rsidRDefault="00A31A82" w:rsidP="00A31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1A82" w:rsidRPr="001C783F" w:rsidRDefault="00A31A82" w:rsidP="00A31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1A82" w:rsidRPr="001C783F" w:rsidRDefault="00A31A82" w:rsidP="00A31A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783F">
        <w:rPr>
          <w:rFonts w:ascii="Times New Roman" w:hAnsi="Times New Roman"/>
          <w:sz w:val="24"/>
          <w:szCs w:val="24"/>
        </w:rPr>
        <w:t xml:space="preserve">KLASA: </w:t>
      </w:r>
    </w:p>
    <w:p w:rsidR="00A31A82" w:rsidRPr="001C783F" w:rsidRDefault="00A31A82" w:rsidP="00A31A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783F">
        <w:rPr>
          <w:rFonts w:ascii="Times New Roman" w:hAnsi="Times New Roman"/>
          <w:sz w:val="24"/>
          <w:szCs w:val="24"/>
        </w:rPr>
        <w:t xml:space="preserve">URBROJ: </w:t>
      </w:r>
    </w:p>
    <w:p w:rsidR="00A31A82" w:rsidRPr="001C783F" w:rsidRDefault="00A31A82" w:rsidP="00A31A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783F">
        <w:rPr>
          <w:rFonts w:ascii="Times New Roman" w:hAnsi="Times New Roman"/>
          <w:sz w:val="24"/>
          <w:szCs w:val="24"/>
        </w:rPr>
        <w:t>Zagreb, __________ 201</w:t>
      </w:r>
      <w:r w:rsidR="00323778">
        <w:rPr>
          <w:rFonts w:ascii="Times New Roman" w:hAnsi="Times New Roman"/>
          <w:sz w:val="24"/>
          <w:szCs w:val="24"/>
        </w:rPr>
        <w:t>7</w:t>
      </w:r>
      <w:r w:rsidRPr="001C783F">
        <w:rPr>
          <w:rFonts w:ascii="Times New Roman" w:hAnsi="Times New Roman"/>
          <w:sz w:val="24"/>
          <w:szCs w:val="24"/>
        </w:rPr>
        <w:t>.</w:t>
      </w:r>
    </w:p>
    <w:p w:rsidR="00A31A82" w:rsidRPr="001C783F" w:rsidRDefault="00A31A82" w:rsidP="00A31A8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1C783F">
        <w:rPr>
          <w:rFonts w:ascii="Times New Roman" w:hAnsi="Times New Roman"/>
          <w:sz w:val="24"/>
          <w:szCs w:val="24"/>
        </w:rPr>
        <w:t>Predsjednik</w:t>
      </w:r>
    </w:p>
    <w:p w:rsidR="00A31A82" w:rsidRPr="001C783F" w:rsidRDefault="00A31A82" w:rsidP="00A31A8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1C783F">
        <w:rPr>
          <w:rFonts w:ascii="Times New Roman" w:hAnsi="Times New Roman"/>
          <w:sz w:val="24"/>
          <w:szCs w:val="24"/>
        </w:rPr>
        <w:t>Gradske skupštine</w:t>
      </w:r>
    </w:p>
    <w:p w:rsidR="00A31A82" w:rsidRPr="001C783F" w:rsidRDefault="00A31A82" w:rsidP="00A31A82">
      <w:pPr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>dr. sc. Andrija Mikulić, v.r.</w:t>
      </w:r>
    </w:p>
    <w:p w:rsidR="00A31A82" w:rsidRDefault="00A31A82" w:rsidP="00A31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728" w:rsidRDefault="00304728" w:rsidP="00AB57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578B" w:rsidRPr="001C783F" w:rsidRDefault="00AB578B" w:rsidP="00AB57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>OBRAZLOŽENJE</w:t>
      </w:r>
    </w:p>
    <w:p w:rsidR="00AB578B" w:rsidRPr="001C783F" w:rsidRDefault="00AB578B" w:rsidP="00AB57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bCs/>
          <w:sz w:val="24"/>
          <w:szCs w:val="24"/>
        </w:rPr>
        <w:t>PRIJEDLOGA ODLUKE O</w:t>
      </w:r>
      <w:r w:rsidR="00627659">
        <w:rPr>
          <w:rFonts w:ascii="Times New Roman" w:hAnsi="Times New Roman"/>
          <w:b/>
          <w:bCs/>
          <w:sz w:val="24"/>
          <w:szCs w:val="24"/>
        </w:rPr>
        <w:t xml:space="preserve"> IZMJENAMA I</w:t>
      </w:r>
      <w:r w:rsidRPr="001C78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638D">
        <w:rPr>
          <w:rFonts w:ascii="Times New Roman" w:hAnsi="Times New Roman"/>
          <w:b/>
          <w:bCs/>
          <w:sz w:val="24"/>
          <w:szCs w:val="24"/>
        </w:rPr>
        <w:t>DOPUNAMA</w:t>
      </w:r>
      <w:r w:rsidRPr="001C783F">
        <w:rPr>
          <w:rFonts w:ascii="Times New Roman" w:hAnsi="Times New Roman"/>
          <w:b/>
          <w:bCs/>
          <w:sz w:val="24"/>
          <w:szCs w:val="24"/>
        </w:rPr>
        <w:t xml:space="preserve"> ODLUKE O </w:t>
      </w:r>
      <w:r w:rsidR="000E638D">
        <w:rPr>
          <w:rFonts w:ascii="Times New Roman" w:hAnsi="Times New Roman"/>
          <w:b/>
          <w:bCs/>
          <w:sz w:val="24"/>
          <w:szCs w:val="24"/>
        </w:rPr>
        <w:t>IZBORIMA ČLANOVA</w:t>
      </w:r>
      <w:r w:rsidRPr="001C783F">
        <w:rPr>
          <w:rFonts w:ascii="Times New Roman" w:hAnsi="Times New Roman"/>
          <w:b/>
          <w:bCs/>
          <w:sz w:val="24"/>
          <w:szCs w:val="24"/>
        </w:rPr>
        <w:t xml:space="preserve"> VIJEĆA GRADSKIH ČETVRTI I </w:t>
      </w:r>
      <w:r w:rsidR="000E638D">
        <w:rPr>
          <w:rFonts w:ascii="Times New Roman" w:hAnsi="Times New Roman"/>
          <w:b/>
          <w:bCs/>
          <w:sz w:val="24"/>
          <w:szCs w:val="24"/>
        </w:rPr>
        <w:t xml:space="preserve">ČLANOVA </w:t>
      </w:r>
      <w:r w:rsidRPr="001C783F">
        <w:rPr>
          <w:rFonts w:ascii="Times New Roman" w:hAnsi="Times New Roman"/>
          <w:b/>
          <w:bCs/>
          <w:sz w:val="24"/>
          <w:szCs w:val="24"/>
        </w:rPr>
        <w:t>VIJEĆA MJESNIH ODBORA</w:t>
      </w:r>
    </w:p>
    <w:p w:rsidR="00AB578B" w:rsidRPr="001C783F" w:rsidRDefault="00AB578B" w:rsidP="00AB57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78B" w:rsidRPr="001C783F" w:rsidRDefault="00AB578B" w:rsidP="00AB57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78B" w:rsidRPr="001C783F" w:rsidRDefault="00AB578B" w:rsidP="00AB578B">
      <w:pPr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>PRAVNI TEMELJ</w:t>
      </w:r>
    </w:p>
    <w:p w:rsidR="00AB578B" w:rsidRPr="001C783F" w:rsidRDefault="00AB578B" w:rsidP="00AB578B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578B" w:rsidRPr="008875EB" w:rsidRDefault="00AB578B" w:rsidP="00AB578B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C783F">
        <w:rPr>
          <w:rFonts w:ascii="Times New Roman" w:hAnsi="Times New Roman"/>
          <w:sz w:val="24"/>
          <w:szCs w:val="24"/>
        </w:rPr>
        <w:t xml:space="preserve">Člankom </w:t>
      </w:r>
      <w:r w:rsidR="000E638D">
        <w:rPr>
          <w:rFonts w:ascii="Times New Roman" w:hAnsi="Times New Roman"/>
          <w:sz w:val="24"/>
          <w:szCs w:val="24"/>
        </w:rPr>
        <w:t>41</w:t>
      </w:r>
      <w:r w:rsidRPr="001C783F">
        <w:rPr>
          <w:rFonts w:ascii="Times New Roman" w:hAnsi="Times New Roman"/>
          <w:sz w:val="24"/>
          <w:szCs w:val="24"/>
        </w:rPr>
        <w:t>.</w:t>
      </w:r>
      <w:r w:rsidR="000E638D">
        <w:rPr>
          <w:rFonts w:ascii="Times New Roman" w:hAnsi="Times New Roman"/>
          <w:sz w:val="24"/>
          <w:szCs w:val="24"/>
        </w:rPr>
        <w:t xml:space="preserve"> </w:t>
      </w:r>
      <w:r w:rsidRPr="001C783F">
        <w:rPr>
          <w:rFonts w:ascii="Times New Roman" w:hAnsi="Times New Roman"/>
          <w:sz w:val="24"/>
          <w:szCs w:val="24"/>
        </w:rPr>
        <w:t xml:space="preserve">točkom </w:t>
      </w:r>
      <w:r w:rsidR="00DD32CE">
        <w:rPr>
          <w:rFonts w:ascii="Times New Roman" w:hAnsi="Times New Roman"/>
          <w:sz w:val="24"/>
          <w:szCs w:val="24"/>
        </w:rPr>
        <w:t>2</w:t>
      </w:r>
      <w:r w:rsidRPr="001C783F">
        <w:rPr>
          <w:rFonts w:ascii="Times New Roman" w:hAnsi="Times New Roman"/>
          <w:sz w:val="24"/>
          <w:szCs w:val="24"/>
        </w:rPr>
        <w:t xml:space="preserve">. Statuta Grada Zagreba (Službeni glasnik Grada Zagreba </w:t>
      </w:r>
      <w:r w:rsidR="000E638D">
        <w:rPr>
          <w:rFonts w:ascii="Times New Roman" w:hAnsi="Times New Roman"/>
          <w:sz w:val="24"/>
          <w:szCs w:val="24"/>
        </w:rPr>
        <w:t>23/16</w:t>
      </w:r>
      <w:r w:rsidRPr="001C783F">
        <w:rPr>
          <w:rFonts w:ascii="Times New Roman" w:hAnsi="Times New Roman"/>
          <w:sz w:val="24"/>
          <w:szCs w:val="24"/>
        </w:rPr>
        <w:t xml:space="preserve">) </w:t>
      </w:r>
      <w:r w:rsidR="000E638D" w:rsidRPr="008875EB">
        <w:rPr>
          <w:rFonts w:ascii="Times New Roman" w:hAnsi="Times New Roman"/>
          <w:color w:val="auto"/>
          <w:sz w:val="24"/>
          <w:szCs w:val="24"/>
        </w:rPr>
        <w:t>propisano</w:t>
      </w:r>
      <w:r w:rsidRPr="008875EB">
        <w:rPr>
          <w:rFonts w:ascii="Times New Roman" w:hAnsi="Times New Roman"/>
          <w:color w:val="auto"/>
          <w:sz w:val="24"/>
          <w:szCs w:val="24"/>
        </w:rPr>
        <w:t xml:space="preserve"> je da Gradska skupština </w:t>
      </w:r>
      <w:r w:rsidR="00DD32CE" w:rsidRPr="008875EB">
        <w:rPr>
          <w:rFonts w:ascii="Times New Roman" w:hAnsi="Times New Roman"/>
          <w:color w:val="auto"/>
          <w:sz w:val="24"/>
          <w:szCs w:val="24"/>
        </w:rPr>
        <w:t>donosi odluke i druge opće akte kojima uređuje pitanja iz samoupravnog djelokruga Grada Zagreba. Člankom 77. stavkom 4. Statuta propisano je da se članovi vijeća gradske četvrti biraju na neposrednim izborima tajnim glasovanjem</w:t>
      </w:r>
      <w:r w:rsidR="008875EB" w:rsidRPr="008875EB">
        <w:rPr>
          <w:rFonts w:ascii="Times New Roman" w:hAnsi="Times New Roman"/>
          <w:color w:val="auto"/>
          <w:sz w:val="24"/>
          <w:szCs w:val="24"/>
        </w:rPr>
        <w:t>, razmjernim izbornim sustavom te da se postupak izbora članova vijeća gradske četvrti i druga pitanja u vezi s izborima uređuju gradskom odlukom, odgovarajućom primjenom odredaba zakona kojim se uređuje izbor članova predstavničkih tijela jedinica lokalne samouprave</w:t>
      </w:r>
      <w:r w:rsidR="00DD32CE" w:rsidRPr="008875EB">
        <w:rPr>
          <w:rFonts w:ascii="Times New Roman" w:hAnsi="Times New Roman"/>
          <w:color w:val="auto"/>
          <w:sz w:val="24"/>
          <w:szCs w:val="24"/>
        </w:rPr>
        <w:t xml:space="preserve">, a člankom 96. stavkom 4. </w:t>
      </w:r>
      <w:r w:rsidR="008875EB" w:rsidRPr="008875EB">
        <w:rPr>
          <w:rFonts w:ascii="Times New Roman" w:hAnsi="Times New Roman"/>
          <w:color w:val="auto"/>
          <w:sz w:val="24"/>
          <w:szCs w:val="24"/>
        </w:rPr>
        <w:t>Statuta propisano je da se članovi vijeća mjesnog odbora biraju na neposrednim izborima tajnim glasovanjem, razmjernim izbornim sustavom te da se postupak izbora članova vijeća mjesnog odbora uređuje</w:t>
      </w:r>
      <w:r w:rsidR="009F194F">
        <w:rPr>
          <w:rFonts w:ascii="Times New Roman" w:hAnsi="Times New Roman"/>
          <w:color w:val="auto"/>
          <w:sz w:val="24"/>
          <w:szCs w:val="24"/>
        </w:rPr>
        <w:t xml:space="preserve"> se gradskom odlukom iz članka 77. stavka</w:t>
      </w:r>
      <w:r w:rsidR="008875EB" w:rsidRPr="008875EB">
        <w:rPr>
          <w:rFonts w:ascii="Times New Roman" w:hAnsi="Times New Roman"/>
          <w:color w:val="auto"/>
          <w:sz w:val="24"/>
          <w:szCs w:val="24"/>
        </w:rPr>
        <w:t xml:space="preserve"> 4. Statuta Grada Zagreba.</w:t>
      </w:r>
    </w:p>
    <w:p w:rsidR="00AB578B" w:rsidRDefault="00AB578B" w:rsidP="00AB578B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728" w:rsidRPr="001C783F" w:rsidRDefault="00304728" w:rsidP="00AB578B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78B" w:rsidRPr="001C783F" w:rsidRDefault="00AB578B" w:rsidP="00AB578B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>II.</w:t>
      </w:r>
      <w:r w:rsidRPr="001C783F">
        <w:rPr>
          <w:rFonts w:ascii="Times New Roman" w:hAnsi="Times New Roman"/>
          <w:b/>
          <w:sz w:val="24"/>
          <w:szCs w:val="24"/>
        </w:rPr>
        <w:tab/>
        <w:t>RAZLOZI DONOŠENJA ODLUKE</w:t>
      </w:r>
    </w:p>
    <w:p w:rsidR="00AB578B" w:rsidRPr="001C783F" w:rsidRDefault="00AB578B" w:rsidP="00AB578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83F" w:rsidRDefault="000E638D" w:rsidP="001C78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Pitanja u vezi s izborom članova vijeća gradskih četvrti i članova vijeća mjesnih odbora uređena su Odlukom o izborima članova vijeća gradskih četvrti i članova vijeća mjesnih odbora (Službeni glasnik Grada Zagreba 4/13), sukladno odredbama članka 61. Zakona o lokalnoj i područnoj (regionalnoj) samoupravi (Narodne novine 33/01, 60/01 – vjerodostojno tumačenje, 129/05, 109/07, 125/08, 36/09, 150/11, 144/12, 19/13</w:t>
      </w:r>
      <w:r w:rsidR="008875EB">
        <w:rPr>
          <w:rFonts w:ascii="Times New Roman" w:hAnsi="Times New Roman"/>
          <w:sz w:val="24"/>
          <w:szCs w:val="24"/>
        </w:rPr>
        <w:t xml:space="preserve"> – pročišćeni tekst</w:t>
      </w:r>
      <w:r>
        <w:rPr>
          <w:rFonts w:ascii="Times New Roman" w:hAnsi="Times New Roman"/>
          <w:sz w:val="24"/>
          <w:szCs w:val="24"/>
        </w:rPr>
        <w:t xml:space="preserve"> i 137/15</w:t>
      </w:r>
      <w:r w:rsidR="008875EB">
        <w:rPr>
          <w:rFonts w:ascii="Times New Roman" w:hAnsi="Times New Roman"/>
          <w:sz w:val="24"/>
          <w:szCs w:val="24"/>
        </w:rPr>
        <w:t xml:space="preserve"> – ispr.</w:t>
      </w:r>
      <w:r>
        <w:rPr>
          <w:rFonts w:ascii="Times New Roman" w:hAnsi="Times New Roman"/>
          <w:sz w:val="24"/>
          <w:szCs w:val="24"/>
        </w:rPr>
        <w:t>), kojim je propisano da postupak izbora članova vijeća uređuje predstavničko tijelo općim aktom, odgovarajućom primjenom zakona kojim se uređuje izbor članova predstavničkih tijela</w:t>
      </w:r>
      <w:r w:rsidR="0017097E">
        <w:rPr>
          <w:rFonts w:ascii="Times New Roman" w:hAnsi="Times New Roman"/>
          <w:sz w:val="24"/>
          <w:szCs w:val="24"/>
        </w:rPr>
        <w:t xml:space="preserve"> jedinica lokalne samouprave, odnosno odredbama Zakona o lokalnim izborima (Narodne novine 144/12 i 12</w:t>
      </w:r>
      <w:r w:rsidR="008875EB">
        <w:rPr>
          <w:rFonts w:ascii="Times New Roman" w:hAnsi="Times New Roman"/>
          <w:sz w:val="24"/>
          <w:szCs w:val="24"/>
        </w:rPr>
        <w:t>1</w:t>
      </w:r>
      <w:r w:rsidR="0017097E">
        <w:rPr>
          <w:rFonts w:ascii="Times New Roman" w:hAnsi="Times New Roman"/>
          <w:sz w:val="24"/>
          <w:szCs w:val="24"/>
        </w:rPr>
        <w:t>/16).</w:t>
      </w:r>
    </w:p>
    <w:p w:rsidR="0017097E" w:rsidRDefault="00CB1069" w:rsidP="001C78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Zakonom</w:t>
      </w:r>
      <w:r w:rsidR="008875EB">
        <w:rPr>
          <w:rFonts w:ascii="Times New Roman" w:hAnsi="Times New Roman"/>
          <w:sz w:val="24"/>
          <w:szCs w:val="24"/>
        </w:rPr>
        <w:t xml:space="preserve"> o lokalnim izborima</w:t>
      </w:r>
      <w:r>
        <w:rPr>
          <w:rFonts w:ascii="Times New Roman" w:hAnsi="Times New Roman"/>
          <w:sz w:val="24"/>
          <w:szCs w:val="24"/>
        </w:rPr>
        <w:t xml:space="preserve"> utvrđeno je</w:t>
      </w:r>
      <w:r w:rsidR="0017097E">
        <w:rPr>
          <w:rFonts w:ascii="Times New Roman" w:hAnsi="Times New Roman"/>
          <w:sz w:val="24"/>
          <w:szCs w:val="24"/>
        </w:rPr>
        <w:t xml:space="preserve"> tko se sve i zbog čega ne smije kandidirati za člana</w:t>
      </w:r>
      <w:r w:rsidR="00690309">
        <w:rPr>
          <w:rFonts w:ascii="Times New Roman" w:hAnsi="Times New Roman"/>
          <w:sz w:val="24"/>
          <w:szCs w:val="24"/>
        </w:rPr>
        <w:t xml:space="preserve"> </w:t>
      </w:r>
      <w:r w:rsidR="0017097E" w:rsidRPr="008875EB">
        <w:rPr>
          <w:rFonts w:ascii="Times New Roman" w:hAnsi="Times New Roman"/>
          <w:color w:val="auto"/>
          <w:sz w:val="24"/>
          <w:szCs w:val="24"/>
        </w:rPr>
        <w:t>predstavničkog tijela</w:t>
      </w:r>
      <w:r w:rsidR="00B156ED" w:rsidRPr="008875EB">
        <w:rPr>
          <w:rFonts w:ascii="Times New Roman" w:hAnsi="Times New Roman"/>
          <w:color w:val="auto"/>
          <w:sz w:val="24"/>
          <w:szCs w:val="24"/>
        </w:rPr>
        <w:t xml:space="preserve"> jedinice lokalne i područne (regionalne) samouprave</w:t>
      </w:r>
      <w:r w:rsidR="008875EB" w:rsidRPr="008875EB">
        <w:rPr>
          <w:rFonts w:ascii="Times New Roman" w:hAnsi="Times New Roman"/>
          <w:color w:val="auto"/>
          <w:sz w:val="24"/>
          <w:szCs w:val="24"/>
        </w:rPr>
        <w:t>, općinskog načelnika, gradonačelnika, župana i njihove zamjenike</w:t>
      </w:r>
      <w:r w:rsidR="00B156ED" w:rsidRPr="008875EB">
        <w:rPr>
          <w:rFonts w:ascii="Times New Roman" w:hAnsi="Times New Roman"/>
          <w:color w:val="auto"/>
          <w:sz w:val="24"/>
          <w:szCs w:val="24"/>
        </w:rPr>
        <w:t xml:space="preserve"> te da se prilikom kandidature uz </w:t>
      </w:r>
      <w:r w:rsidR="00B156ED">
        <w:rPr>
          <w:rFonts w:ascii="Times New Roman" w:hAnsi="Times New Roman"/>
          <w:sz w:val="24"/>
          <w:szCs w:val="24"/>
        </w:rPr>
        <w:t>prijedlog kandidacijske liste i kandidature te očitovanja o prihvaćanju kandidature svakog kandidata na listi, odnosno kandidaturi mora dostaviti i potvrda o podacima iz kaznene evidencije Ministarstva pravosuđa.</w:t>
      </w:r>
    </w:p>
    <w:p w:rsidR="00B156ED" w:rsidRDefault="00B156ED" w:rsidP="008875E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875EB">
        <w:rPr>
          <w:rFonts w:ascii="Times New Roman" w:hAnsi="Times New Roman"/>
          <w:color w:val="auto"/>
          <w:sz w:val="24"/>
          <w:szCs w:val="24"/>
        </w:rPr>
        <w:t xml:space="preserve">U skladu s tim, </w:t>
      </w:r>
      <w:r w:rsidR="008875EB" w:rsidRPr="008875EB">
        <w:rPr>
          <w:rFonts w:ascii="Times New Roman" w:hAnsi="Times New Roman"/>
          <w:color w:val="auto"/>
          <w:sz w:val="24"/>
          <w:szCs w:val="24"/>
        </w:rPr>
        <w:t>predlaže se dopuna Odluke o izborima članova vijeća gradskih četvrti i članova vijeća mjesnih odbora na način da se za članove vijeća gradskih četvrti i vijeća mjesnih odbora ne mogu kandidirati osobe koje su osuđene za kaznena djela navedena u članku 13. stavku 2. Zakona o lokalnim izborima.</w:t>
      </w:r>
    </w:p>
    <w:p w:rsidR="00627659" w:rsidRPr="00FD6E03" w:rsidRDefault="00627659" w:rsidP="00FD6E0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Člankom 26. Odluke o </w:t>
      </w:r>
      <w:r>
        <w:rPr>
          <w:rFonts w:ascii="Times New Roman" w:hAnsi="Times New Roman"/>
          <w:sz w:val="24"/>
          <w:szCs w:val="24"/>
        </w:rPr>
        <w:t xml:space="preserve">izborima članova vijeća gradskih četvrti i članova vijeća mjesnih odbora propisano je da će Izborno povjerenstvo Grada Zagreba sve pravovaljane liste svih gradskih četvrti i svih mjesnih odbora objaviti u dnevnom tisku ili u lokalnim sredstvima javnog priopćavanja te na internetskoj stranici Izbornog povjerenstva, odnosno Grada Zagreba. </w:t>
      </w:r>
      <w:r w:rsidR="00FD6E03" w:rsidRPr="00FD6E03">
        <w:rPr>
          <w:rFonts w:ascii="Times New Roman" w:hAnsi="Times New Roman"/>
          <w:sz w:val="24"/>
          <w:szCs w:val="24"/>
        </w:rPr>
        <w:t>Člankom 12. Zakona o javn</w:t>
      </w:r>
      <w:r w:rsidR="00FD6E03">
        <w:rPr>
          <w:rFonts w:ascii="Times New Roman" w:hAnsi="Times New Roman"/>
          <w:sz w:val="24"/>
          <w:szCs w:val="24"/>
        </w:rPr>
        <w:t>oj nabavi (Narodne novine 120/</w:t>
      </w:r>
      <w:r w:rsidR="00FD6E03" w:rsidRPr="00FD6E03">
        <w:rPr>
          <w:rFonts w:ascii="Times New Roman" w:hAnsi="Times New Roman"/>
          <w:sz w:val="24"/>
          <w:szCs w:val="24"/>
        </w:rPr>
        <w:t xml:space="preserve">16) propisano je da se Zakon o javnoj nabavi primjenjuje na nabavu roba i usluga procijenjene vrijednosti više od 200.000,00 kuna. S obzirom na to da procijenjena vrijednost objave kandidacijskih lista i rezultata za članove </w:t>
      </w:r>
      <w:r w:rsidR="00FD6E03">
        <w:rPr>
          <w:rFonts w:ascii="Times New Roman" w:hAnsi="Times New Roman"/>
          <w:sz w:val="24"/>
          <w:szCs w:val="24"/>
        </w:rPr>
        <w:t>v</w:t>
      </w:r>
      <w:r w:rsidR="00FD6E03" w:rsidRPr="00FD6E03">
        <w:rPr>
          <w:rFonts w:ascii="Times New Roman" w:hAnsi="Times New Roman"/>
          <w:sz w:val="24"/>
          <w:szCs w:val="24"/>
        </w:rPr>
        <w:t xml:space="preserve">ijeća gradskih četvrti kao i objave kandidacijskih lista i rezultata za </w:t>
      </w:r>
      <w:r w:rsidR="00FD6E03" w:rsidRPr="00FD6E03">
        <w:rPr>
          <w:rFonts w:ascii="Times New Roman" w:hAnsi="Times New Roman"/>
          <w:sz w:val="24"/>
          <w:szCs w:val="24"/>
        </w:rPr>
        <w:lastRenderedPageBreak/>
        <w:t xml:space="preserve">članove </w:t>
      </w:r>
      <w:r w:rsidR="00FD6E03">
        <w:rPr>
          <w:rFonts w:ascii="Times New Roman" w:hAnsi="Times New Roman"/>
          <w:sz w:val="24"/>
          <w:szCs w:val="24"/>
        </w:rPr>
        <w:t>v</w:t>
      </w:r>
      <w:r w:rsidR="00FD6E03" w:rsidRPr="00FD6E03">
        <w:rPr>
          <w:rFonts w:ascii="Times New Roman" w:hAnsi="Times New Roman"/>
          <w:sz w:val="24"/>
          <w:szCs w:val="24"/>
        </w:rPr>
        <w:t xml:space="preserve">ijeća mjesnih odbora prema Planu nabave iznosi 400.000,00 kn bez PDV-a (sveukupno 500.000,00 kn), potrebno je provesti postupak sukladno navedenom </w:t>
      </w:r>
      <w:r w:rsidR="00FD6E03">
        <w:rPr>
          <w:rFonts w:ascii="Times New Roman" w:hAnsi="Times New Roman"/>
          <w:sz w:val="24"/>
          <w:szCs w:val="24"/>
        </w:rPr>
        <w:t>Z</w:t>
      </w:r>
      <w:r w:rsidR="00FD6E03" w:rsidRPr="00FD6E03">
        <w:rPr>
          <w:rFonts w:ascii="Times New Roman" w:hAnsi="Times New Roman"/>
          <w:sz w:val="24"/>
          <w:szCs w:val="24"/>
        </w:rPr>
        <w:t>akonu. Navedeni predmet nabave nije pre</w:t>
      </w:r>
      <w:r w:rsidR="00FD6E03">
        <w:rPr>
          <w:rFonts w:ascii="Times New Roman" w:hAnsi="Times New Roman"/>
          <w:sz w:val="24"/>
          <w:szCs w:val="24"/>
        </w:rPr>
        <w:t>d</w:t>
      </w:r>
      <w:r w:rsidR="00FD6E03" w:rsidRPr="00FD6E03">
        <w:rPr>
          <w:rFonts w:ascii="Times New Roman" w:hAnsi="Times New Roman"/>
          <w:sz w:val="24"/>
          <w:szCs w:val="24"/>
        </w:rPr>
        <w:t>viđen kao izuzeće od primjene Zakona o javnoj nabavi. Prema procjeni za provedbu izbora u 2017. očekuje se i povećanje broja kandidacijskih lista te se predviđa povećanje ukupnih troškova objave kandidacijskih lista i rezultata</w:t>
      </w:r>
      <w:r w:rsidR="00FD6E03">
        <w:rPr>
          <w:rFonts w:ascii="Times New Roman" w:hAnsi="Times New Roman"/>
          <w:sz w:val="24"/>
          <w:szCs w:val="24"/>
        </w:rPr>
        <w:t xml:space="preserve"> za cca 30</w:t>
      </w:r>
      <w:r w:rsidR="00FD6E03" w:rsidRPr="00FD6E03">
        <w:rPr>
          <w:rFonts w:ascii="Times New Roman" w:hAnsi="Times New Roman"/>
          <w:sz w:val="24"/>
          <w:szCs w:val="24"/>
        </w:rPr>
        <w:t>% (cca 550.000,00 kn bez PDV-a, sveukupno cca 700.000,00 kn). Za provedbu postupka temeljem Zakona o javnoj nabavi potrebno je izraditi dokumentaciju o nabavi gdje se opisuju ili određuju elementi nabave ili postupka, tehničke specifikacije, opisna dokumentacija, format dokumenata koje podnose ponuditelji te sva dodatna dokumentacija kojom javni naručitelj ne raspolaže jer odluka o raspisivanju izbora nije donesena, a nemoguće je predvidjeti broj kandidacijskih lista i sl. Također, kao dan objave potrebno je planirati sve dane u tjednu i eventualno blagdan, a termin objave se ne zna unaprijed jer ovisi o rokovima. S obzirom na sve navedeno, postupak sukladno Zakonu o javnoj nabavi teško je provediv. U slučaju žalbe postupak se produžuje i nemoguće ga je provesti u roku propisanom člankom 86. Zakona o lokalnim izborima (Narodne novine 144/12 i 121/16) i člankom 26. Odluke o izborima članova vijeća gradskih četvrti i članova vijeća mjesnih odbora (Službeni glasnik Grada Zagreba 4/13).</w:t>
      </w:r>
    </w:p>
    <w:p w:rsidR="00304728" w:rsidRDefault="00627659" w:rsidP="00FD6E03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D6E03">
        <w:rPr>
          <w:rFonts w:ascii="Times New Roman" w:hAnsi="Times New Roman"/>
          <w:color w:val="auto"/>
          <w:sz w:val="24"/>
          <w:szCs w:val="24"/>
        </w:rPr>
        <w:t xml:space="preserve">U skladu s tim predlaže se izmjena Odluke o </w:t>
      </w:r>
      <w:r w:rsidRPr="00FD6E03">
        <w:rPr>
          <w:rFonts w:ascii="Times New Roman" w:hAnsi="Times New Roman"/>
          <w:sz w:val="24"/>
          <w:szCs w:val="24"/>
        </w:rPr>
        <w:t>izborima članova vijeća gradskih četvrti i</w:t>
      </w:r>
      <w:r>
        <w:rPr>
          <w:rFonts w:ascii="Times New Roman" w:hAnsi="Times New Roman"/>
          <w:sz w:val="24"/>
          <w:szCs w:val="24"/>
        </w:rPr>
        <w:t xml:space="preserve"> članova vijeća mjesnih odbora da se sve pravovaljane predložene liste za pojedinu gradsku četvrt i zbirna lista za gradsku četvrt objave u sjedištu gradske četvrti i na internetskoj stranici Izbornog povjerenstva, odnosno Grada Zagreba, a sve pravovaljane predložene liste za pojedini mjesni odbor</w:t>
      </w:r>
      <w:r w:rsidR="00FD6E03">
        <w:rPr>
          <w:rFonts w:ascii="Times New Roman" w:hAnsi="Times New Roman"/>
          <w:sz w:val="24"/>
          <w:szCs w:val="24"/>
        </w:rPr>
        <w:t xml:space="preserve"> u sjedištu mjesnog odbora i na internetskoj stranici Izbornog povjerenstva, odnosno Grada Zagreba.</w:t>
      </w:r>
    </w:p>
    <w:p w:rsidR="00627659" w:rsidRDefault="00627659" w:rsidP="00AB578B">
      <w:pPr>
        <w:tabs>
          <w:tab w:val="left" w:pos="180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27659" w:rsidRPr="001C783F" w:rsidRDefault="00627659" w:rsidP="00AB578B">
      <w:pPr>
        <w:tabs>
          <w:tab w:val="left" w:pos="180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AB578B" w:rsidRPr="001C783F" w:rsidRDefault="00AB578B" w:rsidP="00AB578B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>III.</w:t>
      </w:r>
      <w:r w:rsidRPr="001C783F">
        <w:rPr>
          <w:rFonts w:ascii="Times New Roman" w:hAnsi="Times New Roman"/>
          <w:b/>
          <w:sz w:val="24"/>
          <w:szCs w:val="24"/>
        </w:rPr>
        <w:tab/>
        <w:t>SREDSTVA ZA PROVOĐENJE ODLUKE</w:t>
      </w:r>
    </w:p>
    <w:p w:rsidR="00AB578B" w:rsidRPr="001C783F" w:rsidRDefault="00AB578B" w:rsidP="00AB578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78B" w:rsidRPr="001C783F" w:rsidRDefault="00AB578B" w:rsidP="00AB578B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83F">
        <w:rPr>
          <w:rFonts w:ascii="Times New Roman" w:hAnsi="Times New Roman"/>
          <w:sz w:val="24"/>
          <w:szCs w:val="24"/>
        </w:rPr>
        <w:t xml:space="preserve">Za </w:t>
      </w:r>
      <w:r w:rsidR="00B156ED">
        <w:rPr>
          <w:rFonts w:ascii="Times New Roman" w:hAnsi="Times New Roman"/>
          <w:sz w:val="24"/>
          <w:szCs w:val="24"/>
        </w:rPr>
        <w:t>provođenje ove odluke nije potrebno osigurati dodatna sredstva u Proračunu Grada Zagreba</w:t>
      </w:r>
      <w:r w:rsidR="008875EB">
        <w:rPr>
          <w:rFonts w:ascii="Times New Roman" w:hAnsi="Times New Roman"/>
          <w:sz w:val="24"/>
          <w:szCs w:val="24"/>
        </w:rPr>
        <w:t xml:space="preserve"> za 2017</w:t>
      </w:r>
      <w:r w:rsidR="00B156ED">
        <w:rPr>
          <w:rFonts w:ascii="Times New Roman" w:hAnsi="Times New Roman"/>
          <w:sz w:val="24"/>
          <w:szCs w:val="24"/>
        </w:rPr>
        <w:t>.</w:t>
      </w:r>
    </w:p>
    <w:p w:rsidR="00304728" w:rsidRDefault="00304728" w:rsidP="00AB578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728" w:rsidRPr="001C783F" w:rsidRDefault="00304728" w:rsidP="00AB578B">
      <w:pPr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78B" w:rsidRPr="001C783F" w:rsidRDefault="00AB578B" w:rsidP="00AB57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>IV.</w:t>
      </w:r>
      <w:r w:rsidRPr="001C783F">
        <w:rPr>
          <w:rFonts w:ascii="Times New Roman" w:hAnsi="Times New Roman"/>
          <w:b/>
          <w:sz w:val="24"/>
          <w:szCs w:val="24"/>
        </w:rPr>
        <w:tab/>
      </w:r>
      <w:r w:rsidR="004D5064" w:rsidRPr="001C783F">
        <w:rPr>
          <w:rFonts w:ascii="Times New Roman" w:hAnsi="Times New Roman"/>
          <w:b/>
          <w:sz w:val="24"/>
          <w:szCs w:val="24"/>
        </w:rPr>
        <w:t>SADRŽAJ</w:t>
      </w:r>
      <w:r w:rsidR="00CB1069">
        <w:rPr>
          <w:rFonts w:ascii="Times New Roman" w:hAnsi="Times New Roman"/>
          <w:b/>
          <w:sz w:val="24"/>
          <w:szCs w:val="24"/>
        </w:rPr>
        <w:t xml:space="preserve"> </w:t>
      </w:r>
      <w:r w:rsidR="004D5064" w:rsidRPr="001C783F">
        <w:rPr>
          <w:rFonts w:ascii="Times New Roman" w:hAnsi="Times New Roman"/>
          <w:b/>
          <w:sz w:val="24"/>
          <w:szCs w:val="24"/>
        </w:rPr>
        <w:t>PRIJEDLOGA ODLUKE I OBRAZLOŽENJE ODREDABA</w:t>
      </w:r>
    </w:p>
    <w:p w:rsidR="00AB578B" w:rsidRPr="001C783F" w:rsidRDefault="00AB578B" w:rsidP="00AB5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578B" w:rsidRPr="001C783F" w:rsidRDefault="00AB578B" w:rsidP="00AB57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>Članak 1.</w:t>
      </w:r>
    </w:p>
    <w:p w:rsidR="00AB578B" w:rsidRPr="008875EB" w:rsidRDefault="00CB1069" w:rsidP="00AB578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Određuje da se za člana vijeća gradske četvrti i člana vijeća mjesnog odbora ne mogu </w:t>
      </w:r>
      <w:r w:rsidRPr="008875EB">
        <w:rPr>
          <w:rFonts w:ascii="Times New Roman" w:hAnsi="Times New Roman"/>
          <w:color w:val="auto"/>
          <w:sz w:val="24"/>
          <w:szCs w:val="24"/>
        </w:rPr>
        <w:t>kandidirati osobe koje su počinile kaznena djela</w:t>
      </w:r>
      <w:r w:rsidR="008875EB" w:rsidRPr="008875EB">
        <w:rPr>
          <w:rFonts w:ascii="Times New Roman" w:hAnsi="Times New Roman"/>
          <w:color w:val="auto"/>
          <w:sz w:val="24"/>
          <w:szCs w:val="24"/>
        </w:rPr>
        <w:t xml:space="preserve"> iz</w:t>
      </w:r>
      <w:r w:rsidRPr="008875E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875EB" w:rsidRPr="008875EB">
        <w:rPr>
          <w:rFonts w:ascii="Times New Roman" w:hAnsi="Times New Roman"/>
          <w:color w:val="auto"/>
          <w:sz w:val="24"/>
          <w:szCs w:val="24"/>
        </w:rPr>
        <w:t>članka 13. stavka 2. Zakona o lokalnim izborima.</w:t>
      </w:r>
    </w:p>
    <w:p w:rsidR="00AB578B" w:rsidRPr="001C783F" w:rsidRDefault="00AB578B" w:rsidP="00AB5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83F">
        <w:rPr>
          <w:rFonts w:ascii="Times New Roman" w:hAnsi="Times New Roman"/>
          <w:b/>
          <w:sz w:val="24"/>
          <w:szCs w:val="24"/>
        </w:rPr>
        <w:t>Članak 2.</w:t>
      </w:r>
      <w:r w:rsidRPr="001C783F">
        <w:rPr>
          <w:rFonts w:ascii="Times New Roman" w:hAnsi="Times New Roman"/>
          <w:sz w:val="24"/>
          <w:szCs w:val="24"/>
        </w:rPr>
        <w:t xml:space="preserve"> </w:t>
      </w:r>
    </w:p>
    <w:p w:rsidR="00AB578B" w:rsidRPr="001C783F" w:rsidRDefault="00AB578B" w:rsidP="00AB5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83F">
        <w:rPr>
          <w:rFonts w:ascii="Times New Roman" w:hAnsi="Times New Roman"/>
          <w:sz w:val="24"/>
          <w:szCs w:val="24"/>
        </w:rPr>
        <w:t xml:space="preserve">Određuje </w:t>
      </w:r>
      <w:r w:rsidR="00CB1069">
        <w:rPr>
          <w:rFonts w:ascii="Times New Roman" w:hAnsi="Times New Roman"/>
          <w:sz w:val="24"/>
          <w:szCs w:val="24"/>
        </w:rPr>
        <w:t xml:space="preserve">da kandidati </w:t>
      </w:r>
      <w:r w:rsidR="001E638A">
        <w:rPr>
          <w:rFonts w:ascii="Times New Roman" w:hAnsi="Times New Roman"/>
          <w:sz w:val="24"/>
          <w:szCs w:val="24"/>
        </w:rPr>
        <w:t>za članove vijeća moraju, uz ostalo, za potrebe kandidiranja dostaviti i potvrdu o podacima iz kaznene evidencije Ministarstva pravosuđa.</w:t>
      </w:r>
    </w:p>
    <w:p w:rsidR="001E638A" w:rsidRDefault="001E638A" w:rsidP="001E6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3</w:t>
      </w:r>
      <w:r w:rsidRPr="001E638A">
        <w:rPr>
          <w:rFonts w:ascii="Times New Roman" w:hAnsi="Times New Roman"/>
          <w:b/>
          <w:bCs/>
          <w:sz w:val="24"/>
          <w:szCs w:val="24"/>
        </w:rPr>
        <w:t>.</w:t>
      </w:r>
    </w:p>
    <w:p w:rsidR="00FD6E03" w:rsidRDefault="00FD6E03" w:rsidP="001E6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Određuje se rok i način objave kandidacijskih lista za gradske četvrti i mjesne odbore.</w:t>
      </w:r>
    </w:p>
    <w:p w:rsidR="00FD6E03" w:rsidRPr="00FD6E03" w:rsidRDefault="00FD6E03" w:rsidP="001E6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</w:t>
      </w:r>
      <w:r w:rsidRPr="001E638A">
        <w:rPr>
          <w:rFonts w:ascii="Times New Roman" w:hAnsi="Times New Roman"/>
          <w:b/>
          <w:bCs/>
          <w:sz w:val="24"/>
          <w:szCs w:val="24"/>
        </w:rPr>
        <w:t>.</w:t>
      </w:r>
    </w:p>
    <w:p w:rsidR="00AB578B" w:rsidRPr="001C783F" w:rsidRDefault="001E638A" w:rsidP="001E6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Određuje</w:t>
      </w:r>
      <w:r w:rsidRPr="001E638A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dan</w:t>
      </w:r>
      <w:r w:rsidRPr="001E638A">
        <w:rPr>
          <w:rFonts w:ascii="Times New Roman" w:hAnsi="Times New Roman"/>
          <w:sz w:val="24"/>
          <w:szCs w:val="24"/>
        </w:rPr>
        <w:t xml:space="preserve"> stupanja na snagu </w:t>
      </w:r>
      <w:r>
        <w:rPr>
          <w:rFonts w:ascii="Times New Roman" w:hAnsi="Times New Roman"/>
          <w:sz w:val="24"/>
          <w:szCs w:val="24"/>
        </w:rPr>
        <w:t>ove odluke,</w:t>
      </w:r>
      <w:r w:rsidRPr="001E638A">
        <w:rPr>
          <w:rFonts w:ascii="Times New Roman" w:hAnsi="Times New Roman"/>
          <w:sz w:val="24"/>
          <w:szCs w:val="24"/>
        </w:rPr>
        <w:t xml:space="preserve"> sukladno članku 120. Poslovnika Gradske skupštine Grada Zagreba (Službeni glasnik Grada Zagreba </w:t>
      </w:r>
      <w:r w:rsidR="009F194F" w:rsidRPr="001E638A">
        <w:rPr>
          <w:rFonts w:ascii="Times New Roman" w:hAnsi="Times New Roman"/>
          <w:sz w:val="24"/>
          <w:szCs w:val="24"/>
        </w:rPr>
        <w:t>17/</w:t>
      </w:r>
      <w:r w:rsidR="009F194F">
        <w:rPr>
          <w:rFonts w:ascii="Times New Roman" w:hAnsi="Times New Roman"/>
          <w:sz w:val="24"/>
          <w:szCs w:val="24"/>
        </w:rPr>
        <w:t>09, 6/13,</w:t>
      </w:r>
      <w:r w:rsidR="009F194F" w:rsidRPr="001E638A">
        <w:rPr>
          <w:rFonts w:ascii="Times New Roman" w:hAnsi="Times New Roman"/>
          <w:sz w:val="24"/>
          <w:szCs w:val="24"/>
        </w:rPr>
        <w:t xml:space="preserve"> 7/14</w:t>
      </w:r>
      <w:r w:rsidR="009F194F">
        <w:rPr>
          <w:rFonts w:ascii="Times New Roman" w:hAnsi="Times New Roman"/>
          <w:sz w:val="24"/>
          <w:szCs w:val="24"/>
        </w:rPr>
        <w:t xml:space="preserve"> </w:t>
      </w:r>
      <w:r w:rsidR="009F194F" w:rsidRPr="009F194F">
        <w:rPr>
          <w:rFonts w:ascii="Times New Roman" w:hAnsi="Times New Roman"/>
          <w:color w:val="auto"/>
          <w:sz w:val="24"/>
          <w:szCs w:val="24"/>
        </w:rPr>
        <w:t>i 24/16-ispr.</w:t>
      </w:r>
      <w:r w:rsidRPr="009F194F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1E638A">
        <w:rPr>
          <w:rFonts w:ascii="Times New Roman" w:hAnsi="Times New Roman"/>
          <w:sz w:val="24"/>
          <w:szCs w:val="24"/>
        </w:rPr>
        <w:t>kojim je propisano da odluke i drugi opći akti stupaju na snagu najranije osmog</w:t>
      </w:r>
      <w:r w:rsidR="009F194F">
        <w:rPr>
          <w:rFonts w:ascii="Times New Roman" w:hAnsi="Times New Roman"/>
          <w:sz w:val="24"/>
          <w:szCs w:val="24"/>
        </w:rPr>
        <w:t>a</w:t>
      </w:r>
      <w:r w:rsidRPr="001E638A">
        <w:rPr>
          <w:rFonts w:ascii="Times New Roman" w:hAnsi="Times New Roman"/>
          <w:sz w:val="24"/>
          <w:szCs w:val="24"/>
        </w:rPr>
        <w:t xml:space="preserve"> dana od dana objave.</w:t>
      </w:r>
    </w:p>
    <w:sectPr w:rsidR="00AB578B" w:rsidRPr="001C783F" w:rsidSect="001D642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0E0E"/>
    <w:multiLevelType w:val="hybridMultilevel"/>
    <w:tmpl w:val="31B091DC"/>
    <w:lvl w:ilvl="0" w:tplc="23EA1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426E54"/>
    <w:multiLevelType w:val="hybridMultilevel"/>
    <w:tmpl w:val="B78C2064"/>
    <w:lvl w:ilvl="0" w:tplc="2A0210FA">
      <w:start w:val="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758C3C22"/>
    <w:multiLevelType w:val="hybridMultilevel"/>
    <w:tmpl w:val="6AAA57EE"/>
    <w:lvl w:ilvl="0" w:tplc="9802F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82"/>
    <w:rsid w:val="0008273F"/>
    <w:rsid w:val="000E61A9"/>
    <w:rsid w:val="000E638D"/>
    <w:rsid w:val="0017097E"/>
    <w:rsid w:val="001C783F"/>
    <w:rsid w:val="001D6422"/>
    <w:rsid w:val="001E638A"/>
    <w:rsid w:val="002D5AED"/>
    <w:rsid w:val="00304728"/>
    <w:rsid w:val="00323778"/>
    <w:rsid w:val="003364D8"/>
    <w:rsid w:val="004250BA"/>
    <w:rsid w:val="0042519A"/>
    <w:rsid w:val="0044349F"/>
    <w:rsid w:val="004D5064"/>
    <w:rsid w:val="00525E06"/>
    <w:rsid w:val="00627659"/>
    <w:rsid w:val="006453F5"/>
    <w:rsid w:val="00690309"/>
    <w:rsid w:val="007F0B14"/>
    <w:rsid w:val="008818FB"/>
    <w:rsid w:val="008875EB"/>
    <w:rsid w:val="009758AC"/>
    <w:rsid w:val="009E2F5D"/>
    <w:rsid w:val="009F194F"/>
    <w:rsid w:val="00A31A82"/>
    <w:rsid w:val="00AB578B"/>
    <w:rsid w:val="00B11820"/>
    <w:rsid w:val="00B156ED"/>
    <w:rsid w:val="00C71499"/>
    <w:rsid w:val="00CB1069"/>
    <w:rsid w:val="00D6742F"/>
    <w:rsid w:val="00DD32CE"/>
    <w:rsid w:val="00F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03"/>
    <w:rPr>
      <w:rFonts w:ascii="Calibri" w:eastAsia="SimSun" w:hAnsi="Calibri" w:cs="Times New Roman"/>
      <w:color w:val="00000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A31A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A31A82"/>
    <w:rPr>
      <w:rFonts w:ascii="Arial" w:eastAsia="Times New Roman" w:hAnsi="Arial" w:cs="Arial"/>
      <w:vanish/>
      <w:color w:val="000000"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A31A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A31A82"/>
    <w:rPr>
      <w:rFonts w:ascii="Arial" w:eastAsia="SimSun" w:hAnsi="Arial" w:cs="Arial"/>
      <w:vanish/>
      <w:color w:val="000000"/>
      <w:sz w:val="16"/>
      <w:szCs w:val="16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1A82"/>
    <w:rPr>
      <w:rFonts w:ascii="Tahoma" w:eastAsia="SimSun" w:hAnsi="Tahoma" w:cs="Tahoma"/>
      <w:color w:val="000000"/>
      <w:sz w:val="16"/>
      <w:szCs w:val="16"/>
      <w:lang w:eastAsia="zh-CN"/>
    </w:rPr>
  </w:style>
  <w:style w:type="paragraph" w:customStyle="1" w:styleId="box453085">
    <w:name w:val="box_453085"/>
    <w:basedOn w:val="Normal"/>
    <w:rsid w:val="0032377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3364D8"/>
    <w:pPr>
      <w:spacing w:after="0" w:line="240" w:lineRule="auto"/>
    </w:pPr>
    <w:rPr>
      <w:rFonts w:ascii="Times New Roman" w:eastAsia="Times New Roman" w:hAnsi="Times New Roman"/>
      <w:color w:val="auto"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525E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03"/>
    <w:rPr>
      <w:rFonts w:ascii="Calibri" w:eastAsia="SimSun" w:hAnsi="Calibri" w:cs="Times New Roman"/>
      <w:color w:val="00000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A31A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A31A82"/>
    <w:rPr>
      <w:rFonts w:ascii="Arial" w:eastAsia="Times New Roman" w:hAnsi="Arial" w:cs="Arial"/>
      <w:vanish/>
      <w:color w:val="000000"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A31A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A31A82"/>
    <w:rPr>
      <w:rFonts w:ascii="Arial" w:eastAsia="SimSun" w:hAnsi="Arial" w:cs="Arial"/>
      <w:vanish/>
      <w:color w:val="000000"/>
      <w:sz w:val="16"/>
      <w:szCs w:val="16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1A82"/>
    <w:rPr>
      <w:rFonts w:ascii="Tahoma" w:eastAsia="SimSun" w:hAnsi="Tahoma" w:cs="Tahoma"/>
      <w:color w:val="000000"/>
      <w:sz w:val="16"/>
      <w:szCs w:val="16"/>
      <w:lang w:eastAsia="zh-CN"/>
    </w:rPr>
  </w:style>
  <w:style w:type="paragraph" w:customStyle="1" w:styleId="box453085">
    <w:name w:val="box_453085"/>
    <w:basedOn w:val="Normal"/>
    <w:rsid w:val="0032377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3364D8"/>
    <w:pPr>
      <w:spacing w:after="0" w:line="240" w:lineRule="auto"/>
    </w:pPr>
    <w:rPr>
      <w:rFonts w:ascii="Times New Roman" w:eastAsia="Times New Roman" w:hAnsi="Times New Roman"/>
      <w:color w:val="auto"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525E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Kero</dc:creator>
  <cp:lastModifiedBy>Vedran Pilaš</cp:lastModifiedBy>
  <cp:revision>14</cp:revision>
  <cp:lastPrinted>2017-02-10T12:03:00Z</cp:lastPrinted>
  <dcterms:created xsi:type="dcterms:W3CDTF">2017-01-25T13:06:00Z</dcterms:created>
  <dcterms:modified xsi:type="dcterms:W3CDTF">2017-02-13T11:01:00Z</dcterms:modified>
</cp:coreProperties>
</file>